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11" w:rsidRPr="00B60713" w:rsidRDefault="00857011" w:rsidP="00857011">
      <w:pPr>
        <w:rPr>
          <w:rFonts w:ascii="Arial" w:hAnsi="Arial" w:cs="Arial"/>
          <w:b/>
        </w:rPr>
      </w:pPr>
      <w:r w:rsidRPr="00B60713">
        <w:rPr>
          <w:rFonts w:ascii="Arial" w:hAnsi="Arial" w:cs="Arial"/>
          <w:b/>
        </w:rPr>
        <w:t>PATUBAS 2014</w:t>
      </w:r>
    </w:p>
    <w:p w:rsidR="00857011" w:rsidRPr="00B60713" w:rsidRDefault="00857011" w:rsidP="008570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  <w:r w:rsidRPr="00B60713">
        <w:rPr>
          <w:rFonts w:ascii="Arial" w:hAnsi="Arial" w:cs="Arial"/>
          <w:color w:val="111111"/>
          <w:sz w:val="21"/>
          <w:szCs w:val="21"/>
        </w:rPr>
        <w:t xml:space="preserve">-Ma. Victoria C.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Seredrica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>, </w:t>
      </w:r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EFFICACY OF DIFFERENT GREEN MANURES AND COMMERCIAL ORGANIC FERTILIZERS ON THE GROWTH AND YIELD OF POTTED LETTUCE AND CABBAGE AND THEIR RESIDUES ON LETTUCE AND PECHAY</w:t>
      </w:r>
      <w:r w:rsidRPr="00B60713">
        <w:rPr>
          <w:rFonts w:ascii="Arial" w:hAnsi="Arial" w:cs="Arial"/>
          <w:color w:val="111111"/>
          <w:sz w:val="21"/>
          <w:szCs w:val="21"/>
        </w:rPr>
        <w:t>, CPU 2014</w:t>
      </w:r>
    </w:p>
    <w:p w:rsidR="00857011" w:rsidRPr="00B60713" w:rsidRDefault="00857011" w:rsidP="008570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:rsidR="00857011" w:rsidRPr="00B60713" w:rsidRDefault="00857011" w:rsidP="008570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  <w:r w:rsidRPr="00B60713">
        <w:rPr>
          <w:rFonts w:ascii="Arial" w:hAnsi="Arial" w:cs="Arial"/>
          <w:color w:val="111111"/>
          <w:sz w:val="21"/>
          <w:szCs w:val="21"/>
        </w:rPr>
        <w:t xml:space="preserve">-Ma. Mercy A.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Japitana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>, </w:t>
      </w:r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EXTENT OF DETERIORATION AND FORMATION OF TOXIC SUBSTANCES IN COOKING OIL (COCONUT OIL) WHEN HEATED REPEATEDLY ABOVE SMOKE POINT</w:t>
      </w:r>
    </w:p>
    <w:p w:rsidR="00857011" w:rsidRPr="00B60713" w:rsidRDefault="00857011" w:rsidP="008570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:rsidR="00857011" w:rsidRPr="00B60713" w:rsidRDefault="00857011" w:rsidP="008570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  <w:r w:rsidRPr="00B60713">
        <w:rPr>
          <w:rFonts w:ascii="Arial" w:hAnsi="Arial" w:cs="Arial"/>
          <w:color w:val="111111"/>
          <w:sz w:val="21"/>
          <w:szCs w:val="21"/>
        </w:rPr>
        <w:t xml:space="preserve">-Aries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Roda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 xml:space="preserve"> D.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Romallosa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>, </w:t>
      </w:r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TECHNICAL AND ECONOMIC EVALUATION OF THE JACK-DRIVEN BRIQUETTING MACHINE, CPU 2014</w:t>
      </w:r>
    </w:p>
    <w:p w:rsidR="00857011" w:rsidRPr="00B60713" w:rsidRDefault="00857011" w:rsidP="008570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</w:p>
    <w:p w:rsidR="00857011" w:rsidRPr="00B60713" w:rsidRDefault="00857011" w:rsidP="008570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z w:val="21"/>
          <w:szCs w:val="21"/>
        </w:rPr>
      </w:pPr>
      <w:r w:rsidRPr="00B60713">
        <w:rPr>
          <w:rFonts w:ascii="Arial" w:hAnsi="Arial" w:cs="Arial"/>
          <w:color w:val="111111"/>
          <w:sz w:val="21"/>
          <w:szCs w:val="21"/>
        </w:rPr>
        <w:t xml:space="preserve">-Rex S. </w:t>
      </w:r>
      <w:proofErr w:type="spellStart"/>
      <w:r w:rsidRPr="00B60713">
        <w:rPr>
          <w:rFonts w:ascii="Arial" w:hAnsi="Arial" w:cs="Arial"/>
          <w:color w:val="111111"/>
          <w:sz w:val="21"/>
          <w:szCs w:val="21"/>
        </w:rPr>
        <w:t>Rubidy</w:t>
      </w:r>
      <w:proofErr w:type="spellEnd"/>
      <w:r w:rsidRPr="00B60713">
        <w:rPr>
          <w:rFonts w:ascii="Arial" w:hAnsi="Arial" w:cs="Arial"/>
          <w:color w:val="111111"/>
          <w:sz w:val="21"/>
          <w:szCs w:val="21"/>
        </w:rPr>
        <w:t>, </w:t>
      </w:r>
      <w:r w:rsidRPr="00B60713">
        <w:rPr>
          <w:rStyle w:val="Emphasis"/>
          <w:rFonts w:ascii="Arial" w:hAnsi="Arial" w:cs="Arial"/>
          <w:color w:val="111111"/>
          <w:sz w:val="21"/>
          <w:szCs w:val="21"/>
          <w:bdr w:val="none" w:sz="0" w:space="0" w:color="auto" w:frame="1"/>
        </w:rPr>
        <w:t>CONSTRUCTION AND TESTING OF AN IMPROVISE LEAF ELECTROSCOPE (ILE), CPU 2014</w:t>
      </w:r>
    </w:p>
    <w:p w:rsidR="008979F2" w:rsidRDefault="008979F2">
      <w:bookmarkStart w:id="0" w:name="_GoBack"/>
      <w:bookmarkEnd w:id="0"/>
    </w:p>
    <w:sectPr w:rsidR="008979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11"/>
    <w:rsid w:val="00857011"/>
    <w:rsid w:val="0089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17380-86E3-4885-9AA7-1D781DA8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570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Ganie</dc:creator>
  <cp:keywords/>
  <dc:description/>
  <cp:lastModifiedBy>Ganie</cp:lastModifiedBy>
  <cp:revision>1</cp:revision>
  <dcterms:created xsi:type="dcterms:W3CDTF">2019-04-04T06:45:00Z</dcterms:created>
  <dcterms:modified xsi:type="dcterms:W3CDTF">2019-04-04T06:45:00Z</dcterms:modified>
</cp:coreProperties>
</file>