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97" w:rsidRPr="00B60713" w:rsidRDefault="00FA2E97" w:rsidP="00FA2E97">
      <w:pPr>
        <w:rPr>
          <w:rFonts w:ascii="Arial" w:hAnsi="Arial" w:cs="Arial"/>
          <w:b/>
        </w:rPr>
      </w:pPr>
      <w:r w:rsidRPr="00B60713">
        <w:rPr>
          <w:rFonts w:ascii="Arial" w:hAnsi="Arial" w:cs="Arial"/>
          <w:b/>
        </w:rPr>
        <w:t>PATUBAS 2013</w:t>
      </w: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>-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Mizpah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C. Villalobos,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ANTIOXIDANT ACTIVITY AND CITRAL CONTENT OF DIFFERENT TEA PREPARATIONS OF THE ABOVE-GROUND PARTS OF LEMONGRASS (</w:t>
      </w:r>
      <w:proofErr w:type="spellStart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Cymbopogon</w:t>
      </w:r>
      <w:proofErr w:type="spellEnd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citratus</w:t>
      </w:r>
      <w:proofErr w:type="spellEnd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 xml:space="preserve"> </w:t>
      </w:r>
      <w:proofErr w:type="spellStart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Stapf</w:t>
      </w:r>
      <w:proofErr w:type="spellEnd"/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.), CPU 2013</w:t>
      </w: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>-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Sharlene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G.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Gotico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and Anna May Yap-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Zerrudo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NORMS OF MORALITY AS REFLECTED IN THE 19TH CENTURY PHILIPPINE LITERATURE: A CONTENT ANALYSIS, CPU 2013</w:t>
      </w: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>-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Jerson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B.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Narciso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CHRISTIANITY AND ISLAM IN THE SEARCH FOR PEACE IN THE SOUTHERN PHILIPPINES, CPU 2013</w:t>
      </w: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>-Marie Melanie J. Javier,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PERSPECTIVES TOWARDS SCHOOLING OPPORTUNITIES OF A MOST AT-RISK POPULATION OF ILOILO CITY, CPU 2013</w:t>
      </w: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</w:p>
    <w:p w:rsidR="00FA2E97" w:rsidRPr="00B60713" w:rsidRDefault="00FA2E97" w:rsidP="00FA2E9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11111"/>
          <w:sz w:val="21"/>
          <w:szCs w:val="21"/>
        </w:rPr>
      </w:pPr>
      <w:r w:rsidRPr="00B60713">
        <w:rPr>
          <w:rFonts w:ascii="Arial" w:hAnsi="Arial" w:cs="Arial"/>
          <w:color w:val="111111"/>
          <w:sz w:val="21"/>
          <w:szCs w:val="21"/>
        </w:rPr>
        <w:t>-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Herly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 xml:space="preserve"> Fie U. </w:t>
      </w:r>
      <w:proofErr w:type="spellStart"/>
      <w:r w:rsidRPr="00B60713">
        <w:rPr>
          <w:rFonts w:ascii="Arial" w:hAnsi="Arial" w:cs="Arial"/>
          <w:color w:val="111111"/>
          <w:sz w:val="21"/>
          <w:szCs w:val="21"/>
        </w:rPr>
        <w:t>Cervera</w:t>
      </w:r>
      <w:proofErr w:type="spellEnd"/>
      <w:r w:rsidRPr="00B60713">
        <w:rPr>
          <w:rFonts w:ascii="Arial" w:hAnsi="Arial" w:cs="Arial"/>
          <w:color w:val="111111"/>
          <w:sz w:val="21"/>
          <w:szCs w:val="21"/>
        </w:rPr>
        <w:t>, </w:t>
      </w:r>
      <w:r w:rsidRPr="00B60713">
        <w:rPr>
          <w:rStyle w:val="Emphasis"/>
          <w:rFonts w:ascii="Arial" w:hAnsi="Arial" w:cs="Arial"/>
          <w:color w:val="111111"/>
          <w:sz w:val="21"/>
          <w:szCs w:val="21"/>
          <w:bdr w:val="none" w:sz="0" w:space="0" w:color="auto" w:frame="1"/>
        </w:rPr>
        <w:t>THE EXTENT OF USE OF ONLINE SOCIAL NETWORKS AND INTERPERSONAL RELATIONS: THEIR IMPLICATION TO TEACHING AND LEARNING</w:t>
      </w:r>
      <w:r w:rsidRPr="00B60713">
        <w:rPr>
          <w:rFonts w:ascii="Arial" w:hAnsi="Arial" w:cs="Arial"/>
          <w:color w:val="111111"/>
          <w:sz w:val="21"/>
          <w:szCs w:val="21"/>
        </w:rPr>
        <w:t>, CPU 2013</w:t>
      </w:r>
    </w:p>
    <w:p w:rsidR="008979F2" w:rsidRDefault="008979F2">
      <w:bookmarkStart w:id="0" w:name="_GoBack"/>
      <w:bookmarkEnd w:id="0"/>
    </w:p>
    <w:sectPr w:rsidR="0089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97"/>
    <w:rsid w:val="008979F2"/>
    <w:rsid w:val="00F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1FB6B-7A11-4EE7-B721-E30525EA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A2E9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A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Ganie</dc:creator>
  <cp:keywords/>
  <dc:description/>
  <cp:lastModifiedBy>Ganie</cp:lastModifiedBy>
  <cp:revision>1</cp:revision>
  <dcterms:created xsi:type="dcterms:W3CDTF">2019-04-04T06:46:00Z</dcterms:created>
  <dcterms:modified xsi:type="dcterms:W3CDTF">2019-04-04T06:46:00Z</dcterms:modified>
</cp:coreProperties>
</file>